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A9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="Times New Roman" w:hAnsi="Times New Roman" w:cs="Times New Roman"/>
          <w:b/>
          <w:sz w:val="20"/>
          <w:szCs w:val="20"/>
        </w:rPr>
        <w:t>KAHRAMANMARAŞ SÜTÇÜ İMAM ÜNİVERSİTESİ SAĞLIK YÜKSEKOKULU</w:t>
      </w:r>
    </w:p>
    <w:p w:rsidR="0008610D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="Times New Roman" w:hAnsi="Times New Roman" w:cs="Times New Roman"/>
          <w:b/>
          <w:sz w:val="20"/>
          <w:szCs w:val="20"/>
        </w:rPr>
        <w:t>HEMŞİRELİK (UZAKTAN EĞİTİM) LİSANS TAMAMLAMA</w:t>
      </w:r>
    </w:p>
    <w:p w:rsidR="0008610D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HEMŞİRELİKTE </w:t>
      </w:r>
      <w:r w:rsidR="007C1D6B" w:rsidRPr="007C1D6B">
        <w:rPr>
          <w:rFonts w:asciiTheme="majorBidi" w:hAnsiTheme="majorBidi" w:cstheme="majorBidi"/>
          <w:b/>
          <w:bCs/>
          <w:color w:val="000000"/>
          <w:sz w:val="20"/>
          <w:szCs w:val="20"/>
        </w:rPr>
        <w:t>EĞİTİM DERS İÇERİĞİ</w:t>
      </w:r>
    </w:p>
    <w:p w:rsidR="0008610D" w:rsidRDefault="000861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464" w:type="dxa"/>
        <w:tblLook w:val="04A0"/>
      </w:tblPr>
      <w:tblGrid>
        <w:gridCol w:w="1809"/>
        <w:gridCol w:w="2127"/>
        <w:gridCol w:w="567"/>
        <w:gridCol w:w="1417"/>
        <w:gridCol w:w="1276"/>
        <w:gridCol w:w="992"/>
        <w:gridCol w:w="1276"/>
      </w:tblGrid>
      <w:tr w:rsidR="007C1D6B" w:rsidTr="001D3C03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Yıl/ Yarıyıl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</w:t>
            </w:r>
          </w:p>
        </w:tc>
      </w:tr>
      <w:tr w:rsidR="007C1D6B" w:rsidTr="001D3C03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Dersin Kodu </w:t>
            </w:r>
          </w:p>
        </w:tc>
        <w:tc>
          <w:tcPr>
            <w:tcW w:w="7655" w:type="dxa"/>
            <w:gridSpan w:val="6"/>
          </w:tcPr>
          <w:p w:rsidR="007C1D6B" w:rsidRPr="0018441F" w:rsidRDefault="008F0383" w:rsidP="008F0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HELİTAM30</w:t>
            </w:r>
            <w:r w:rsidR="00697E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C1D6B" w:rsidTr="007C1D6B">
        <w:tc>
          <w:tcPr>
            <w:tcW w:w="1809" w:type="dxa"/>
            <w:vMerge w:val="restart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694" w:type="dxa"/>
            <w:gridSpan w:val="2"/>
            <w:vMerge w:val="restart"/>
          </w:tcPr>
          <w:p w:rsidR="007C1D6B" w:rsidRPr="004809A4" w:rsidRDefault="008F0383" w:rsidP="00697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</w:t>
            </w:r>
            <w:r w:rsidR="00697E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1417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Teo</w:t>
            </w:r>
            <w:proofErr w:type="spellEnd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Uyg</w:t>
            </w:r>
            <w:proofErr w:type="spellEnd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proofErr w:type="spellEnd"/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(ECTS)</w:t>
            </w:r>
          </w:p>
        </w:tc>
      </w:tr>
      <w:tr w:rsidR="007C1D6B" w:rsidTr="007C1D6B">
        <w:tc>
          <w:tcPr>
            <w:tcW w:w="1809" w:type="dxa"/>
            <w:vMerge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Hemşirelik (Uzaktan Eğitim) Lisans Tamamlama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 Dili 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Türkçe 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Kategorisi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Zorunlu Ders 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 şartları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Yok 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Süresi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Hafta 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Mine AKBEN 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Hizmetlerinde Hemşirenin Eğitimci Rolü, </w:t>
            </w:r>
            <w:r w:rsidRPr="0018441F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 xml:space="preserve">Eğitim ve Öğretimde Temel Kavramlar, Öğrenme Alanları, Öğrenme Kuramları, </w:t>
            </w: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Eğitimde Pedagojik ve </w:t>
            </w:r>
            <w:proofErr w:type="spellStart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Andragojik</w:t>
            </w:r>
            <w:proofErr w:type="spellEnd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Yaklaşım, Eğitimde Program Geliştirme, Eğitimde Kullanılan Araç-Gereçler ve Önemi, Eğitimde Ölçme ve Değerlendirme, Eğitim Ve Öğretimde Etik 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 Araçları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Bilgisayar, Ders Dokümanı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Önerilen Kaynaklar </w:t>
            </w: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Rankin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S. H</w:t>
            </w:r>
            <w:proofErr w:type="gram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Stallings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K.D., </w:t>
            </w: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PatıentEducatıon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Lippincott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, 2001. New York, 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Demirel Ö</w:t>
            </w:r>
            <w:proofErr w:type="gram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Kaya Z. Eğitim Bilimlerine Giriş. </w:t>
            </w: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Yayınevi,1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Hacıalioğlu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N. (2011). Hemşirelikte Öğretim Öğrenme ve Eğitim. Nobel Tıp </w:t>
            </w:r>
            <w:proofErr w:type="spellStart"/>
            <w:proofErr w:type="gram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Kitabevleri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,İstanbul</w:t>
            </w:r>
            <w:proofErr w:type="gram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2010. Ankara, Özden M. Sağlık Eğitimi, Pozitif Tasarım Yayıncılık,2001.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Ankara, Sönmez C. Hemşirelikte Öğretim. Ankara, </w:t>
            </w:r>
            <w:proofErr w:type="spellStart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>Palme</w:t>
            </w:r>
            <w:proofErr w:type="spellEnd"/>
            <w:r w:rsidRPr="0018441F">
              <w:rPr>
                <w:rFonts w:ascii="Times New Roman" w:hAnsi="Times New Roman" w:cs="Times New Roman"/>
                <w:sz w:val="20"/>
                <w:szCs w:val="20"/>
              </w:rPr>
              <w:t xml:space="preserve"> Yayıncılık, 2003.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6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Haftalık Ders Akışı Konular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Hizmetlerinde Hemşirenin Eğitimci Rolü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Eğitim ve Öğretimde Temel Kavramlar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Öğrenme Alanları</w:t>
            </w:r>
          </w:p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Öğrenme Kuramları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Eğitim ve Öğretimde Çoklu Zeka </w:t>
            </w:r>
            <w:proofErr w:type="gramStart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Kuramı ,</w:t>
            </w:r>
            <w:proofErr w:type="gramEnd"/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Eğitimde Pedagojik ve </w:t>
            </w:r>
            <w:proofErr w:type="spellStart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Andragojik</w:t>
            </w:r>
            <w:proofErr w:type="spellEnd"/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Yaklaşım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Yetişkin eğitimi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Eğitimde Program Geliştirme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Eğitimde İletişim Tekniklerini Kullanma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Öğrenmeyi Etkileyen Temel Faktörler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Ara sınav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Öğrenme İçin Uygun Ortam Oluşturma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Eğitimde Kullanılan Araç-Gereçler ve Önemi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Sağlık Eğitim 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Etkili Sunum Tekniklerin Kullanma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 Ve Öğretimde Etik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18441F" w:rsidRDefault="007C1D6B" w:rsidP="00992A8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7655" w:type="dxa"/>
            <w:gridSpan w:val="6"/>
            <w:vAlign w:val="center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Eğitimde Ölçme ve Değerlendirme</w:t>
            </w:r>
          </w:p>
        </w:tc>
      </w:tr>
      <w:tr w:rsidR="007C1D6B" w:rsidTr="004809A4">
        <w:tc>
          <w:tcPr>
            <w:tcW w:w="1809" w:type="dxa"/>
            <w:vAlign w:val="center"/>
          </w:tcPr>
          <w:p w:rsidR="007C1D6B" w:rsidRPr="004809A4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7C1D6B" w:rsidRPr="004809A4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Değerlendirme Ölçütleri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5528" w:type="dxa"/>
            <w:gridSpan w:val="5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Oran (%)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Ara Sınav </w:t>
            </w:r>
          </w:p>
        </w:tc>
        <w:tc>
          <w:tcPr>
            <w:tcW w:w="2127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5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2127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gridSpan w:val="5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C1D6B" w:rsidTr="004809A4">
        <w:tc>
          <w:tcPr>
            <w:tcW w:w="1809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Dönem Sonu Sınavı</w:t>
            </w:r>
          </w:p>
        </w:tc>
        <w:tc>
          <w:tcPr>
            <w:tcW w:w="2127" w:type="dxa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5"/>
          </w:tcPr>
          <w:p w:rsidR="007C1D6B" w:rsidRPr="0018441F" w:rsidRDefault="007C1D6B" w:rsidP="0099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4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08610D" w:rsidRPr="0008610D" w:rsidRDefault="0008610D">
      <w:pPr>
        <w:rPr>
          <w:rFonts w:ascii="Times New Roman" w:hAnsi="Times New Roman" w:cs="Times New Roman"/>
          <w:sz w:val="20"/>
          <w:szCs w:val="20"/>
        </w:rPr>
      </w:pPr>
    </w:p>
    <w:sectPr w:rsidR="0008610D" w:rsidRPr="0008610D" w:rsidSect="002B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29F"/>
    <w:multiLevelType w:val="hybridMultilevel"/>
    <w:tmpl w:val="09020E06"/>
    <w:lvl w:ilvl="0" w:tplc="59F21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0D"/>
    <w:rsid w:val="0008610D"/>
    <w:rsid w:val="002B30A9"/>
    <w:rsid w:val="004809A4"/>
    <w:rsid w:val="00697E39"/>
    <w:rsid w:val="007C1D6B"/>
    <w:rsid w:val="008F0383"/>
    <w:rsid w:val="00992A8C"/>
    <w:rsid w:val="00B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0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1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10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eğitim</cp:lastModifiedBy>
  <cp:revision>5</cp:revision>
  <dcterms:created xsi:type="dcterms:W3CDTF">2015-12-25T11:48:00Z</dcterms:created>
  <dcterms:modified xsi:type="dcterms:W3CDTF">2015-12-25T11:51:00Z</dcterms:modified>
</cp:coreProperties>
</file>